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27" w:rsidRPr="00A3168E" w:rsidRDefault="002D0FE2" w:rsidP="00A3168E">
      <w:pPr>
        <w:jc w:val="both"/>
        <w:rPr>
          <w:rFonts w:ascii="Arial" w:hAnsi="Arial" w:cs="Arial"/>
          <w:b/>
          <w:caps/>
          <w:sz w:val="28"/>
          <w:szCs w:val="28"/>
        </w:rPr>
      </w:pPr>
      <w:r w:rsidRPr="005B43FA">
        <w:rPr>
          <w:rFonts w:ascii="Arial" w:hAnsi="Arial" w:cs="Arial"/>
          <w:b/>
          <w:caps/>
          <w:sz w:val="28"/>
          <w:szCs w:val="28"/>
        </w:rPr>
        <w:t>APUNTES SOBRE</w:t>
      </w:r>
      <w:r>
        <w:rPr>
          <w:rFonts w:ascii="Arial" w:hAnsi="Arial" w:cs="Arial"/>
          <w:b/>
          <w:caps/>
          <w:sz w:val="28"/>
          <w:szCs w:val="28"/>
        </w:rPr>
        <w:t xml:space="preserve"> Biología, ECOLOGÍA </w:t>
      </w:r>
      <w:r w:rsidR="00A3168E" w:rsidRPr="00A3168E">
        <w:rPr>
          <w:rFonts w:ascii="Arial" w:hAnsi="Arial" w:cs="Arial"/>
          <w:b/>
          <w:caps/>
          <w:sz w:val="28"/>
          <w:szCs w:val="28"/>
        </w:rPr>
        <w:t xml:space="preserve">y distribución de </w:t>
      </w:r>
      <w:r w:rsidR="00A3168E" w:rsidRPr="00A3168E">
        <w:rPr>
          <w:rFonts w:ascii="Arial" w:hAnsi="Arial" w:cs="Arial"/>
          <w:b/>
          <w:i/>
          <w:caps/>
          <w:sz w:val="28"/>
          <w:szCs w:val="28"/>
        </w:rPr>
        <w:t>Capparis zoharyi</w:t>
      </w:r>
      <w:r w:rsidR="00A3168E" w:rsidRPr="00A3168E">
        <w:rPr>
          <w:rFonts w:ascii="Arial" w:hAnsi="Arial" w:cs="Arial"/>
          <w:b/>
          <w:caps/>
          <w:sz w:val="28"/>
          <w:szCs w:val="28"/>
        </w:rPr>
        <w:t xml:space="preserve"> (tapenera de la Sierra Minera) en la Región de Murcia</w:t>
      </w:r>
    </w:p>
    <w:p w:rsidR="00A3168E" w:rsidRPr="002D0FE2" w:rsidRDefault="00A3168E" w:rsidP="00A3168E">
      <w:pPr>
        <w:jc w:val="both"/>
        <w:rPr>
          <w:rFonts w:ascii="Arial" w:hAnsi="Arial" w:cs="Arial"/>
          <w:b/>
          <w:sz w:val="24"/>
          <w:szCs w:val="24"/>
        </w:rPr>
      </w:pPr>
      <w:r w:rsidRPr="002D0FE2">
        <w:rPr>
          <w:rFonts w:ascii="Arial" w:hAnsi="Arial" w:cs="Arial"/>
          <w:b/>
          <w:sz w:val="24"/>
          <w:szCs w:val="24"/>
        </w:rPr>
        <w:t>José Antonio López Espinosa</w:t>
      </w:r>
      <w:r w:rsidRPr="00A64F83">
        <w:rPr>
          <w:rFonts w:ascii="Arial" w:hAnsi="Arial" w:cs="Arial"/>
          <w:b/>
          <w:sz w:val="24"/>
          <w:szCs w:val="24"/>
          <w:vertAlign w:val="superscript"/>
        </w:rPr>
        <w:t>1</w:t>
      </w:r>
      <w:r w:rsidRPr="00A64F83">
        <w:rPr>
          <w:rFonts w:ascii="Arial" w:hAnsi="Arial" w:cs="Arial"/>
          <w:b/>
          <w:sz w:val="24"/>
          <w:szCs w:val="24"/>
        </w:rPr>
        <w:t>,</w:t>
      </w:r>
      <w:r w:rsidRPr="002D0FE2">
        <w:rPr>
          <w:rFonts w:ascii="Arial" w:hAnsi="Arial" w:cs="Arial"/>
          <w:b/>
          <w:sz w:val="24"/>
          <w:szCs w:val="24"/>
        </w:rPr>
        <w:t xml:space="preserve"> </w:t>
      </w:r>
      <w:r w:rsidRPr="000631C7">
        <w:rPr>
          <w:rFonts w:ascii="Arial" w:hAnsi="Arial" w:cs="Arial"/>
          <w:b/>
          <w:sz w:val="24"/>
          <w:szCs w:val="24"/>
        </w:rPr>
        <w:t>Jorge</w:t>
      </w:r>
      <w:r w:rsidR="00127500" w:rsidRPr="000631C7">
        <w:rPr>
          <w:rFonts w:ascii="Arial" w:hAnsi="Arial" w:cs="Arial"/>
          <w:b/>
          <w:sz w:val="24"/>
          <w:szCs w:val="24"/>
        </w:rPr>
        <w:t xml:space="preserve"> </w:t>
      </w:r>
      <w:r w:rsidRPr="000631C7">
        <w:rPr>
          <w:rFonts w:ascii="Arial" w:hAnsi="Arial" w:cs="Arial"/>
          <w:b/>
          <w:sz w:val="24"/>
          <w:szCs w:val="24"/>
        </w:rPr>
        <w:t>Sánchez Balibrea</w:t>
      </w:r>
      <w:r w:rsidRPr="00127500">
        <w:rPr>
          <w:rFonts w:ascii="Arial" w:hAnsi="Arial" w:cs="Arial"/>
          <w:b/>
          <w:sz w:val="24"/>
          <w:szCs w:val="24"/>
          <w:vertAlign w:val="superscript"/>
        </w:rPr>
        <w:t>2</w:t>
      </w:r>
      <w:r w:rsidRPr="002D0FE2">
        <w:rPr>
          <w:rFonts w:ascii="Arial" w:hAnsi="Arial" w:cs="Arial"/>
          <w:b/>
          <w:sz w:val="24"/>
          <w:szCs w:val="24"/>
        </w:rPr>
        <w:t>, Gonzalo</w:t>
      </w:r>
      <w:r w:rsidR="00C86C91" w:rsidRPr="002D0FE2">
        <w:rPr>
          <w:rFonts w:ascii="Arial" w:hAnsi="Arial" w:cs="Arial"/>
          <w:b/>
          <w:sz w:val="24"/>
          <w:szCs w:val="24"/>
        </w:rPr>
        <w:t xml:space="preserve"> G</w:t>
      </w:r>
      <w:r w:rsidR="005B43FA">
        <w:rPr>
          <w:rFonts w:ascii="Arial" w:hAnsi="Arial" w:cs="Arial"/>
          <w:b/>
          <w:sz w:val="24"/>
          <w:szCs w:val="24"/>
        </w:rPr>
        <w:t>.</w:t>
      </w:r>
      <w:r w:rsidR="007C6577" w:rsidRPr="002D0FE2">
        <w:rPr>
          <w:rFonts w:ascii="Arial" w:hAnsi="Arial" w:cs="Arial"/>
          <w:b/>
          <w:sz w:val="24"/>
          <w:szCs w:val="24"/>
        </w:rPr>
        <w:t xml:space="preserve"> Barberá</w:t>
      </w:r>
      <w:r w:rsidR="005B43FA">
        <w:rPr>
          <w:rFonts w:ascii="Arial" w:hAnsi="Arial" w:cs="Arial"/>
          <w:b/>
          <w:sz w:val="24"/>
          <w:szCs w:val="24"/>
          <w:vertAlign w:val="superscript"/>
        </w:rPr>
        <w:t>3</w:t>
      </w:r>
      <w:r w:rsidRPr="002D0FE2">
        <w:rPr>
          <w:rFonts w:ascii="Arial" w:hAnsi="Arial" w:cs="Arial"/>
          <w:b/>
          <w:sz w:val="24"/>
          <w:szCs w:val="24"/>
        </w:rPr>
        <w:t>,</w:t>
      </w:r>
      <w:r w:rsidR="00B741B6" w:rsidRPr="002D0FE2">
        <w:rPr>
          <w:rFonts w:ascii="Arial" w:hAnsi="Arial" w:cs="Arial"/>
          <w:b/>
          <w:sz w:val="24"/>
          <w:szCs w:val="24"/>
        </w:rPr>
        <w:t xml:space="preserve"> José Luis Sánchez Vidal</w:t>
      </w:r>
      <w:r w:rsidR="005B43FA">
        <w:rPr>
          <w:rFonts w:ascii="Arial" w:hAnsi="Arial" w:cs="Arial"/>
          <w:b/>
          <w:sz w:val="24"/>
          <w:szCs w:val="24"/>
          <w:vertAlign w:val="superscript"/>
        </w:rPr>
        <w:t>4</w:t>
      </w:r>
      <w:r w:rsidR="00B741B6" w:rsidRPr="002D0FE2">
        <w:rPr>
          <w:rFonts w:ascii="Arial" w:hAnsi="Arial" w:cs="Arial"/>
          <w:b/>
          <w:sz w:val="24"/>
          <w:szCs w:val="24"/>
        </w:rPr>
        <w:t>,</w:t>
      </w:r>
      <w:r w:rsidRPr="002D0FE2">
        <w:rPr>
          <w:rFonts w:ascii="Arial" w:hAnsi="Arial" w:cs="Arial"/>
          <w:b/>
          <w:sz w:val="24"/>
          <w:szCs w:val="24"/>
        </w:rPr>
        <w:t xml:space="preserve"> </w:t>
      </w:r>
      <w:r w:rsidR="00B741B6" w:rsidRPr="002D0FE2">
        <w:rPr>
          <w:rFonts w:ascii="Arial" w:hAnsi="Arial" w:cs="Arial"/>
          <w:b/>
          <w:sz w:val="24"/>
          <w:szCs w:val="24"/>
        </w:rPr>
        <w:t>Mayra Aguado</w:t>
      </w:r>
      <w:r w:rsidR="00465C44">
        <w:rPr>
          <w:rFonts w:ascii="Arial" w:hAnsi="Arial" w:cs="Arial"/>
          <w:b/>
          <w:sz w:val="24"/>
          <w:szCs w:val="24"/>
          <w:vertAlign w:val="superscript"/>
        </w:rPr>
        <w:t>5</w:t>
      </w:r>
      <w:r w:rsidR="00B741B6" w:rsidRPr="002D0FE2">
        <w:rPr>
          <w:rFonts w:ascii="Arial" w:hAnsi="Arial" w:cs="Arial"/>
          <w:b/>
          <w:sz w:val="24"/>
          <w:szCs w:val="24"/>
        </w:rPr>
        <w:t xml:space="preserve">, </w:t>
      </w:r>
      <w:r w:rsidRPr="000631C7">
        <w:rPr>
          <w:rFonts w:ascii="Arial" w:hAnsi="Arial" w:cs="Arial"/>
          <w:b/>
          <w:sz w:val="24"/>
          <w:szCs w:val="24"/>
          <w:u w:val="single"/>
        </w:rPr>
        <w:t>Juan José Martínez Sánchez</w:t>
      </w:r>
      <w:r w:rsidR="005B43FA">
        <w:rPr>
          <w:rFonts w:ascii="Arial" w:hAnsi="Arial" w:cs="Arial"/>
          <w:b/>
          <w:sz w:val="24"/>
          <w:szCs w:val="24"/>
          <w:vertAlign w:val="superscript"/>
        </w:rPr>
        <w:t>5</w:t>
      </w:r>
      <w:r w:rsidRPr="002D0FE2">
        <w:rPr>
          <w:rFonts w:ascii="Arial" w:hAnsi="Arial" w:cs="Arial"/>
          <w:b/>
          <w:sz w:val="24"/>
          <w:szCs w:val="24"/>
        </w:rPr>
        <w:t>, Francisco Alcaraz</w:t>
      </w:r>
      <w:r w:rsidR="00465C44">
        <w:rPr>
          <w:rFonts w:ascii="Arial" w:hAnsi="Arial" w:cs="Arial"/>
          <w:b/>
          <w:sz w:val="24"/>
          <w:szCs w:val="24"/>
          <w:vertAlign w:val="superscript"/>
        </w:rPr>
        <w:t>6</w:t>
      </w:r>
      <w:r w:rsidR="00B21A8B" w:rsidRPr="002D0FE2">
        <w:rPr>
          <w:rFonts w:ascii="Arial" w:hAnsi="Arial" w:cs="Arial"/>
          <w:b/>
          <w:sz w:val="24"/>
          <w:szCs w:val="24"/>
        </w:rPr>
        <w:t xml:space="preserve">, </w:t>
      </w:r>
      <w:r w:rsidR="00B21A8B" w:rsidRPr="00A64F83">
        <w:rPr>
          <w:rFonts w:ascii="Arial" w:hAnsi="Arial" w:cs="Arial"/>
          <w:b/>
          <w:sz w:val="24"/>
          <w:szCs w:val="24"/>
        </w:rPr>
        <w:t>Emilio Diez de Revenga Martínez</w:t>
      </w:r>
      <w:r w:rsidR="00B21A8B" w:rsidRPr="00A64F83">
        <w:rPr>
          <w:rFonts w:ascii="Arial" w:hAnsi="Arial" w:cs="Arial"/>
          <w:b/>
          <w:sz w:val="24"/>
          <w:szCs w:val="24"/>
          <w:vertAlign w:val="superscript"/>
        </w:rPr>
        <w:t>1</w:t>
      </w:r>
    </w:p>
    <w:p w:rsidR="002D0FE2" w:rsidRPr="00B654B8" w:rsidRDefault="002D0FE2" w:rsidP="00127500">
      <w:pPr>
        <w:spacing w:after="0"/>
        <w:jc w:val="both"/>
        <w:rPr>
          <w:rFonts w:ascii="Arial" w:hAnsi="Arial" w:cs="Arial"/>
          <w:color w:val="222222"/>
          <w:sz w:val="20"/>
          <w:szCs w:val="24"/>
          <w:shd w:val="clear" w:color="auto" w:fill="FFFFFF"/>
          <w:vertAlign w:val="superscript"/>
        </w:rPr>
      </w:pPr>
      <w:r w:rsidRPr="00B654B8">
        <w:rPr>
          <w:rFonts w:ascii="Arial" w:hAnsi="Arial" w:cs="Arial"/>
          <w:color w:val="222222"/>
          <w:sz w:val="20"/>
          <w:szCs w:val="24"/>
          <w:shd w:val="clear" w:color="auto" w:fill="FFFFFF"/>
          <w:vertAlign w:val="superscript"/>
        </w:rPr>
        <w:t xml:space="preserve">1 </w:t>
      </w:r>
      <w:r w:rsidRPr="00B654B8">
        <w:rPr>
          <w:rFonts w:ascii="Arial" w:hAnsi="Arial" w:cs="Arial"/>
          <w:color w:val="222222"/>
          <w:sz w:val="20"/>
          <w:szCs w:val="24"/>
          <w:shd w:val="clear" w:color="auto" w:fill="FFFFFF"/>
        </w:rPr>
        <w:t xml:space="preserve">Ambiental S.L. C/ </w:t>
      </w:r>
      <w:proofErr w:type="spellStart"/>
      <w:r w:rsidRPr="00B654B8">
        <w:rPr>
          <w:rFonts w:ascii="Arial" w:hAnsi="Arial" w:cs="Arial"/>
          <w:color w:val="222222"/>
          <w:sz w:val="20"/>
          <w:szCs w:val="24"/>
          <w:shd w:val="clear" w:color="auto" w:fill="FFFFFF"/>
        </w:rPr>
        <w:t>Selgas</w:t>
      </w:r>
      <w:proofErr w:type="spellEnd"/>
      <w:r w:rsidRPr="00B654B8">
        <w:rPr>
          <w:rFonts w:ascii="Arial" w:hAnsi="Arial" w:cs="Arial"/>
          <w:color w:val="222222"/>
          <w:sz w:val="20"/>
          <w:szCs w:val="24"/>
          <w:shd w:val="clear" w:color="auto" w:fill="FFFFFF"/>
        </w:rPr>
        <w:t>, 5, 1A (Ed</w:t>
      </w:r>
      <w:bookmarkStart w:id="0" w:name="_GoBack"/>
      <w:bookmarkEnd w:id="0"/>
      <w:r w:rsidRPr="00B654B8">
        <w:rPr>
          <w:rFonts w:ascii="Arial" w:hAnsi="Arial" w:cs="Arial"/>
          <w:color w:val="222222"/>
          <w:sz w:val="20"/>
          <w:szCs w:val="24"/>
          <w:shd w:val="clear" w:color="auto" w:fill="FFFFFF"/>
        </w:rPr>
        <w:t xml:space="preserve">ificio Plaza). 30001 Murcia. </w:t>
      </w:r>
      <w:proofErr w:type="spellStart"/>
      <w:r w:rsidRPr="00B654B8">
        <w:rPr>
          <w:rFonts w:ascii="Arial" w:hAnsi="Arial" w:cs="Arial"/>
          <w:color w:val="222222"/>
          <w:sz w:val="20"/>
          <w:szCs w:val="24"/>
          <w:shd w:val="clear" w:color="auto" w:fill="FFFFFF"/>
        </w:rPr>
        <w:t>Spain</w:t>
      </w:r>
      <w:proofErr w:type="spellEnd"/>
      <w:r w:rsidRPr="00B654B8">
        <w:rPr>
          <w:rFonts w:ascii="Arial" w:hAnsi="Arial" w:cs="Arial"/>
          <w:color w:val="222222"/>
          <w:sz w:val="20"/>
          <w:szCs w:val="24"/>
          <w:shd w:val="clear" w:color="auto" w:fill="FFFFFF"/>
        </w:rPr>
        <w:t>.</w:t>
      </w:r>
      <w:r w:rsidR="00834BDF" w:rsidRPr="00B654B8">
        <w:rPr>
          <w:rFonts w:ascii="Arial" w:hAnsi="Arial" w:cs="Arial"/>
          <w:color w:val="222222"/>
          <w:sz w:val="20"/>
          <w:szCs w:val="24"/>
          <w:shd w:val="clear" w:color="auto" w:fill="FFFFFF"/>
        </w:rPr>
        <w:t xml:space="preserve"> </w:t>
      </w:r>
    </w:p>
    <w:p w:rsidR="00B21A8B" w:rsidRDefault="002D0FE2" w:rsidP="00127500">
      <w:pPr>
        <w:spacing w:after="0"/>
        <w:jc w:val="both"/>
        <w:rPr>
          <w:rFonts w:ascii="Arial" w:hAnsi="Arial" w:cs="Arial"/>
          <w:color w:val="222222"/>
          <w:sz w:val="20"/>
          <w:szCs w:val="24"/>
          <w:shd w:val="clear" w:color="auto" w:fill="FFFFFF"/>
        </w:rPr>
      </w:pPr>
      <w:r w:rsidRPr="00B654B8">
        <w:rPr>
          <w:rFonts w:ascii="Arial" w:hAnsi="Arial" w:cs="Arial"/>
          <w:color w:val="222222"/>
          <w:sz w:val="20"/>
          <w:szCs w:val="24"/>
          <w:shd w:val="clear" w:color="auto" w:fill="FFFFFF"/>
          <w:vertAlign w:val="superscript"/>
        </w:rPr>
        <w:t>2</w:t>
      </w:r>
      <w:r w:rsidRPr="00B654B8">
        <w:rPr>
          <w:rFonts w:ascii="Arial" w:hAnsi="Arial" w:cs="Arial"/>
          <w:color w:val="222222"/>
          <w:sz w:val="20"/>
          <w:szCs w:val="24"/>
          <w:shd w:val="clear" w:color="auto" w:fill="FFFFFF"/>
        </w:rPr>
        <w:t xml:space="preserve"> </w:t>
      </w:r>
      <w:r w:rsidR="00B21A8B" w:rsidRPr="00B654B8">
        <w:rPr>
          <w:rFonts w:ascii="Arial" w:hAnsi="Arial" w:cs="Arial"/>
          <w:color w:val="222222"/>
          <w:sz w:val="20"/>
          <w:szCs w:val="24"/>
          <w:shd w:val="clear" w:color="auto" w:fill="FFFFFF"/>
        </w:rPr>
        <w:t>Asociación de Naturalistas del Sureste</w:t>
      </w:r>
      <w:r w:rsidR="00834BDF" w:rsidRPr="00B654B8">
        <w:rPr>
          <w:rFonts w:ascii="Arial" w:hAnsi="Arial" w:cs="Arial"/>
          <w:color w:val="222222"/>
          <w:sz w:val="20"/>
          <w:szCs w:val="24"/>
          <w:shd w:val="clear" w:color="auto" w:fill="FFFFFF"/>
        </w:rPr>
        <w:t xml:space="preserve"> (ANSE)</w:t>
      </w:r>
      <w:r w:rsidR="00B21A8B" w:rsidRPr="00B654B8">
        <w:rPr>
          <w:rFonts w:ascii="Arial" w:hAnsi="Arial" w:cs="Arial"/>
          <w:color w:val="222222"/>
          <w:sz w:val="20"/>
          <w:szCs w:val="24"/>
        </w:rPr>
        <w:t xml:space="preserve">. </w:t>
      </w:r>
      <w:r w:rsidR="00B21A8B" w:rsidRPr="00B654B8">
        <w:rPr>
          <w:rFonts w:ascii="Arial" w:hAnsi="Arial" w:cs="Arial"/>
          <w:color w:val="222222"/>
          <w:sz w:val="20"/>
          <w:szCs w:val="24"/>
          <w:shd w:val="clear" w:color="auto" w:fill="FFFFFF"/>
        </w:rPr>
        <w:t>Pza</w:t>
      </w:r>
      <w:r w:rsidRPr="00B654B8">
        <w:rPr>
          <w:rFonts w:ascii="Arial" w:hAnsi="Arial" w:cs="Arial"/>
          <w:color w:val="222222"/>
          <w:sz w:val="20"/>
          <w:szCs w:val="24"/>
          <w:shd w:val="clear" w:color="auto" w:fill="FFFFFF"/>
        </w:rPr>
        <w:t xml:space="preserve">. </w:t>
      </w:r>
      <w:r w:rsidR="00B21A8B" w:rsidRPr="00B654B8">
        <w:rPr>
          <w:rFonts w:ascii="Arial" w:hAnsi="Arial" w:cs="Arial"/>
          <w:color w:val="222222"/>
          <w:sz w:val="20"/>
          <w:szCs w:val="24"/>
          <w:shd w:val="clear" w:color="auto" w:fill="FFFFFF"/>
        </w:rPr>
        <w:t xml:space="preserve">Pintor José María </w:t>
      </w:r>
      <w:proofErr w:type="spellStart"/>
      <w:r w:rsidR="00B21A8B" w:rsidRPr="00B654B8">
        <w:rPr>
          <w:rFonts w:ascii="Arial" w:hAnsi="Arial" w:cs="Arial"/>
          <w:color w:val="222222"/>
          <w:sz w:val="20"/>
          <w:szCs w:val="24"/>
          <w:shd w:val="clear" w:color="auto" w:fill="FFFFFF"/>
        </w:rPr>
        <w:t>Párraga</w:t>
      </w:r>
      <w:proofErr w:type="spellEnd"/>
      <w:r w:rsidR="00834BDF" w:rsidRPr="00B654B8">
        <w:rPr>
          <w:rFonts w:ascii="Arial" w:hAnsi="Arial" w:cs="Arial"/>
          <w:color w:val="222222"/>
          <w:sz w:val="20"/>
          <w:szCs w:val="24"/>
          <w:shd w:val="clear" w:color="auto" w:fill="FFFFFF"/>
        </w:rPr>
        <w:t>,</w:t>
      </w:r>
      <w:r w:rsidR="00B21A8B" w:rsidRPr="00B654B8">
        <w:rPr>
          <w:rFonts w:ascii="Arial" w:hAnsi="Arial" w:cs="Arial"/>
          <w:color w:val="222222"/>
          <w:sz w:val="20"/>
          <w:szCs w:val="24"/>
          <w:shd w:val="clear" w:color="auto" w:fill="FFFFFF"/>
        </w:rPr>
        <w:t xml:space="preserve"> 11</w:t>
      </w:r>
      <w:r w:rsidR="00834BDF" w:rsidRPr="00B654B8">
        <w:rPr>
          <w:rFonts w:ascii="Arial" w:hAnsi="Arial" w:cs="Arial"/>
          <w:color w:val="222222"/>
          <w:sz w:val="20"/>
          <w:szCs w:val="24"/>
          <w:shd w:val="clear" w:color="auto" w:fill="FFFFFF"/>
        </w:rPr>
        <w:t>,</w:t>
      </w:r>
      <w:r w:rsidR="00B21A8B" w:rsidRPr="00B654B8">
        <w:rPr>
          <w:rFonts w:ascii="Arial" w:hAnsi="Arial" w:cs="Arial"/>
          <w:color w:val="222222"/>
          <w:sz w:val="20"/>
          <w:szCs w:val="24"/>
          <w:shd w:val="clear" w:color="auto" w:fill="FFFFFF"/>
        </w:rPr>
        <w:t xml:space="preserve"> bajo. 30002 Murcia</w:t>
      </w:r>
      <w:r w:rsidRPr="00B654B8">
        <w:rPr>
          <w:rFonts w:ascii="Arial" w:hAnsi="Arial" w:cs="Arial"/>
          <w:color w:val="222222"/>
          <w:sz w:val="20"/>
          <w:szCs w:val="24"/>
          <w:shd w:val="clear" w:color="auto" w:fill="FFFFFF"/>
        </w:rPr>
        <w:t xml:space="preserve">. </w:t>
      </w:r>
      <w:proofErr w:type="spellStart"/>
      <w:r w:rsidRPr="00B654B8">
        <w:rPr>
          <w:rFonts w:ascii="Arial" w:hAnsi="Arial" w:cs="Arial"/>
          <w:color w:val="222222"/>
          <w:sz w:val="20"/>
          <w:szCs w:val="24"/>
          <w:shd w:val="clear" w:color="auto" w:fill="FFFFFF"/>
        </w:rPr>
        <w:t>Spain</w:t>
      </w:r>
      <w:proofErr w:type="spellEnd"/>
      <w:r w:rsidRPr="00B654B8">
        <w:rPr>
          <w:rFonts w:ascii="Arial" w:hAnsi="Arial" w:cs="Arial"/>
          <w:color w:val="222222"/>
          <w:sz w:val="20"/>
          <w:szCs w:val="24"/>
          <w:shd w:val="clear" w:color="auto" w:fill="FFFFFF"/>
        </w:rPr>
        <w:t>.</w:t>
      </w:r>
      <w:r w:rsidR="00127500" w:rsidRPr="00B654B8">
        <w:rPr>
          <w:rFonts w:ascii="Arial" w:hAnsi="Arial" w:cs="Arial"/>
          <w:color w:val="222222"/>
          <w:sz w:val="20"/>
          <w:szCs w:val="24"/>
          <w:shd w:val="clear" w:color="auto" w:fill="FFFFFF"/>
        </w:rPr>
        <w:t xml:space="preserve"> </w:t>
      </w:r>
    </w:p>
    <w:p w:rsidR="005B43FA" w:rsidRPr="00B654B8" w:rsidRDefault="005B43FA" w:rsidP="005B43FA">
      <w:pPr>
        <w:spacing w:after="0"/>
        <w:jc w:val="both"/>
        <w:rPr>
          <w:rFonts w:ascii="Arial" w:hAnsi="Arial" w:cs="Arial"/>
          <w:color w:val="222222"/>
          <w:sz w:val="20"/>
          <w:szCs w:val="24"/>
          <w:shd w:val="clear" w:color="auto" w:fill="FFFFFF"/>
        </w:rPr>
      </w:pPr>
      <w:r>
        <w:rPr>
          <w:rFonts w:ascii="Arial" w:hAnsi="Arial" w:cs="Arial"/>
          <w:color w:val="222222"/>
          <w:sz w:val="20"/>
          <w:szCs w:val="24"/>
          <w:shd w:val="clear" w:color="auto" w:fill="FFFFFF"/>
          <w:vertAlign w:val="superscript"/>
        </w:rPr>
        <w:t>3</w:t>
      </w:r>
      <w:r w:rsidRPr="00B654B8">
        <w:rPr>
          <w:rFonts w:ascii="Arial" w:hAnsi="Arial" w:cs="Arial"/>
          <w:color w:val="222222"/>
          <w:sz w:val="20"/>
          <w:szCs w:val="24"/>
          <w:shd w:val="clear" w:color="auto" w:fill="FFFFFF"/>
        </w:rPr>
        <w:t xml:space="preserve"> Departamento de </w:t>
      </w:r>
      <w:r>
        <w:rPr>
          <w:rFonts w:ascii="Arial" w:hAnsi="Arial" w:cs="Arial"/>
          <w:color w:val="222222"/>
          <w:sz w:val="20"/>
          <w:szCs w:val="24"/>
          <w:shd w:val="clear" w:color="auto" w:fill="FFFFFF"/>
        </w:rPr>
        <w:t>Conservación de Suelo</w:t>
      </w:r>
      <w:r w:rsidR="00581059">
        <w:rPr>
          <w:rFonts w:ascii="Arial" w:hAnsi="Arial" w:cs="Arial"/>
          <w:color w:val="222222"/>
          <w:sz w:val="20"/>
          <w:szCs w:val="24"/>
          <w:shd w:val="clear" w:color="auto" w:fill="FFFFFF"/>
        </w:rPr>
        <w:t>s</w:t>
      </w:r>
      <w:r>
        <w:rPr>
          <w:rFonts w:ascii="Arial" w:hAnsi="Arial" w:cs="Arial"/>
          <w:color w:val="222222"/>
          <w:sz w:val="20"/>
          <w:szCs w:val="24"/>
          <w:shd w:val="clear" w:color="auto" w:fill="FFFFFF"/>
        </w:rPr>
        <w:t xml:space="preserve"> y Agua</w:t>
      </w:r>
      <w:r w:rsidRPr="00B654B8">
        <w:rPr>
          <w:rFonts w:ascii="Arial" w:hAnsi="Arial" w:cs="Arial"/>
          <w:color w:val="222222"/>
          <w:sz w:val="20"/>
          <w:szCs w:val="24"/>
        </w:rPr>
        <w:t xml:space="preserve">. </w:t>
      </w:r>
      <w:r>
        <w:rPr>
          <w:rFonts w:ascii="Arial" w:hAnsi="Arial" w:cs="Arial"/>
          <w:color w:val="222222"/>
          <w:sz w:val="20"/>
          <w:szCs w:val="24"/>
        </w:rPr>
        <w:t>CSIC-CEBAS</w:t>
      </w:r>
      <w:r w:rsidR="00581059">
        <w:rPr>
          <w:rFonts w:ascii="Arial" w:hAnsi="Arial" w:cs="Arial"/>
          <w:color w:val="222222"/>
          <w:sz w:val="20"/>
          <w:szCs w:val="24"/>
        </w:rPr>
        <w:t>.</w:t>
      </w:r>
      <w:r w:rsidRPr="005B43FA">
        <w:rPr>
          <w:rFonts w:ascii="Arial" w:hAnsi="Arial" w:cs="Arial"/>
          <w:color w:val="222222"/>
          <w:sz w:val="20"/>
          <w:szCs w:val="24"/>
          <w:shd w:val="clear" w:color="auto" w:fill="FFFFFF"/>
        </w:rPr>
        <w:t xml:space="preserve"> </w:t>
      </w:r>
      <w:r w:rsidRPr="00B654B8">
        <w:rPr>
          <w:rFonts w:ascii="Arial" w:hAnsi="Arial" w:cs="Arial"/>
          <w:color w:val="222222"/>
          <w:sz w:val="20"/>
          <w:szCs w:val="24"/>
          <w:shd w:val="clear" w:color="auto" w:fill="FFFFFF"/>
        </w:rPr>
        <w:t xml:space="preserve">Campus de </w:t>
      </w:r>
      <w:proofErr w:type="spellStart"/>
      <w:r w:rsidRPr="00B654B8">
        <w:rPr>
          <w:rFonts w:ascii="Arial" w:hAnsi="Arial" w:cs="Arial"/>
          <w:color w:val="222222"/>
          <w:sz w:val="20"/>
          <w:szCs w:val="24"/>
          <w:shd w:val="clear" w:color="auto" w:fill="FFFFFF"/>
        </w:rPr>
        <w:t>Espinardo</w:t>
      </w:r>
      <w:proofErr w:type="spellEnd"/>
      <w:r w:rsidRPr="00B654B8">
        <w:rPr>
          <w:rFonts w:ascii="Arial" w:hAnsi="Arial" w:cs="Arial"/>
          <w:color w:val="222222"/>
          <w:sz w:val="20"/>
          <w:szCs w:val="24"/>
          <w:shd w:val="clear" w:color="auto" w:fill="FFFFFF"/>
        </w:rPr>
        <w:t xml:space="preserve">. </w:t>
      </w:r>
      <w:r>
        <w:rPr>
          <w:rFonts w:ascii="Arial" w:hAnsi="Arial" w:cs="Arial"/>
          <w:color w:val="222222"/>
          <w:sz w:val="20"/>
          <w:szCs w:val="24"/>
          <w:shd w:val="clear" w:color="auto" w:fill="FFFFFF"/>
        </w:rPr>
        <w:t xml:space="preserve">Apdo. 164. </w:t>
      </w:r>
      <w:r w:rsidRPr="00B654B8">
        <w:rPr>
          <w:rFonts w:ascii="Arial" w:hAnsi="Arial" w:cs="Arial"/>
          <w:color w:val="222222"/>
          <w:sz w:val="20"/>
          <w:szCs w:val="24"/>
          <w:shd w:val="clear" w:color="auto" w:fill="FFFFFF"/>
        </w:rPr>
        <w:t xml:space="preserve">30100 Murcia. </w:t>
      </w:r>
      <w:proofErr w:type="spellStart"/>
      <w:r w:rsidRPr="00B654B8">
        <w:rPr>
          <w:rFonts w:ascii="Arial" w:hAnsi="Arial" w:cs="Arial"/>
          <w:color w:val="222222"/>
          <w:sz w:val="20"/>
          <w:szCs w:val="24"/>
          <w:shd w:val="clear" w:color="auto" w:fill="FFFFFF"/>
        </w:rPr>
        <w:t>Spain</w:t>
      </w:r>
      <w:proofErr w:type="spellEnd"/>
      <w:r w:rsidRPr="00B654B8">
        <w:rPr>
          <w:rFonts w:ascii="Arial" w:hAnsi="Arial" w:cs="Arial"/>
          <w:color w:val="222222"/>
          <w:sz w:val="20"/>
          <w:szCs w:val="24"/>
          <w:shd w:val="clear" w:color="auto" w:fill="FFFFFF"/>
        </w:rPr>
        <w:t>.</w:t>
      </w:r>
    </w:p>
    <w:p w:rsidR="00834BDF" w:rsidRPr="00B654B8" w:rsidRDefault="005B43FA" w:rsidP="00127500">
      <w:pPr>
        <w:spacing w:after="0"/>
        <w:jc w:val="both"/>
        <w:rPr>
          <w:rFonts w:ascii="Arial" w:hAnsi="Arial" w:cs="Arial"/>
          <w:color w:val="222222"/>
          <w:sz w:val="20"/>
          <w:szCs w:val="24"/>
          <w:shd w:val="clear" w:color="auto" w:fill="FFFFFF"/>
        </w:rPr>
      </w:pPr>
      <w:r>
        <w:rPr>
          <w:rFonts w:ascii="Arial" w:hAnsi="Arial" w:cs="Arial"/>
          <w:color w:val="222222"/>
          <w:sz w:val="20"/>
          <w:szCs w:val="24"/>
          <w:shd w:val="clear" w:color="auto" w:fill="FFFFFF"/>
          <w:vertAlign w:val="superscript"/>
        </w:rPr>
        <w:t>4</w:t>
      </w:r>
      <w:r w:rsidR="00834BDF" w:rsidRPr="00B654B8">
        <w:rPr>
          <w:rFonts w:ascii="Arial" w:hAnsi="Arial" w:cs="Arial"/>
          <w:color w:val="222222"/>
          <w:sz w:val="20"/>
          <w:szCs w:val="24"/>
          <w:shd w:val="clear" w:color="auto" w:fill="FFFFFF"/>
        </w:rPr>
        <w:t xml:space="preserve"> Asociación </w:t>
      </w:r>
      <w:proofErr w:type="spellStart"/>
      <w:r w:rsidR="00834BDF" w:rsidRPr="00B654B8">
        <w:rPr>
          <w:rFonts w:ascii="Arial" w:hAnsi="Arial" w:cs="Arial"/>
          <w:color w:val="222222"/>
          <w:sz w:val="20"/>
          <w:szCs w:val="24"/>
          <w:shd w:val="clear" w:color="auto" w:fill="FFFFFF"/>
        </w:rPr>
        <w:t>CreeCT</w:t>
      </w:r>
      <w:proofErr w:type="spellEnd"/>
      <w:r w:rsidR="00834BDF" w:rsidRPr="00B654B8">
        <w:rPr>
          <w:rFonts w:ascii="Arial" w:hAnsi="Arial" w:cs="Arial"/>
          <w:color w:val="222222"/>
          <w:sz w:val="20"/>
          <w:szCs w:val="24"/>
        </w:rPr>
        <w:t xml:space="preserve">. </w:t>
      </w:r>
      <w:r w:rsidR="00834BDF" w:rsidRPr="00B654B8">
        <w:rPr>
          <w:rFonts w:ascii="Arial" w:hAnsi="Arial" w:cs="Arial"/>
          <w:color w:val="222222"/>
          <w:sz w:val="20"/>
          <w:szCs w:val="24"/>
          <w:shd w:val="clear" w:color="auto" w:fill="FFFFFF"/>
        </w:rPr>
        <w:t xml:space="preserve">C/ </w:t>
      </w:r>
      <w:r w:rsidR="006C3967" w:rsidRPr="00B654B8">
        <w:rPr>
          <w:rFonts w:ascii="Arial" w:hAnsi="Arial" w:cs="Arial"/>
          <w:color w:val="222222"/>
          <w:sz w:val="20"/>
          <w:szCs w:val="24"/>
          <w:shd w:val="clear" w:color="auto" w:fill="FFFFFF"/>
        </w:rPr>
        <w:t>Monte San Leandro, 28 (La Vaguada)</w:t>
      </w:r>
      <w:r w:rsidR="00834BDF" w:rsidRPr="00B654B8">
        <w:rPr>
          <w:rFonts w:ascii="Arial" w:hAnsi="Arial" w:cs="Arial"/>
          <w:color w:val="222222"/>
          <w:sz w:val="20"/>
          <w:szCs w:val="24"/>
          <w:shd w:val="clear" w:color="auto" w:fill="FFFFFF"/>
        </w:rPr>
        <w:t>. 30</w:t>
      </w:r>
      <w:r w:rsidR="006C3967" w:rsidRPr="00B654B8">
        <w:rPr>
          <w:rFonts w:ascii="Arial" w:hAnsi="Arial" w:cs="Arial"/>
          <w:color w:val="222222"/>
          <w:sz w:val="20"/>
          <w:szCs w:val="24"/>
          <w:shd w:val="clear" w:color="auto" w:fill="FFFFFF"/>
        </w:rPr>
        <w:t>394</w:t>
      </w:r>
      <w:r w:rsidR="00834BDF" w:rsidRPr="00B654B8">
        <w:rPr>
          <w:rFonts w:ascii="Arial" w:hAnsi="Arial" w:cs="Arial"/>
          <w:color w:val="222222"/>
          <w:sz w:val="20"/>
          <w:szCs w:val="24"/>
          <w:shd w:val="clear" w:color="auto" w:fill="FFFFFF"/>
        </w:rPr>
        <w:t xml:space="preserve"> </w:t>
      </w:r>
      <w:r w:rsidR="006C3967" w:rsidRPr="00B654B8">
        <w:rPr>
          <w:rFonts w:ascii="Arial" w:hAnsi="Arial" w:cs="Arial"/>
          <w:color w:val="222222"/>
          <w:sz w:val="20"/>
          <w:szCs w:val="24"/>
          <w:shd w:val="clear" w:color="auto" w:fill="FFFFFF"/>
        </w:rPr>
        <w:t>Cartagena</w:t>
      </w:r>
      <w:r w:rsidR="00834BDF" w:rsidRPr="00B654B8">
        <w:rPr>
          <w:rFonts w:ascii="Arial" w:hAnsi="Arial" w:cs="Arial"/>
          <w:color w:val="222222"/>
          <w:sz w:val="20"/>
          <w:szCs w:val="24"/>
          <w:shd w:val="clear" w:color="auto" w:fill="FFFFFF"/>
        </w:rPr>
        <w:t xml:space="preserve">. </w:t>
      </w:r>
      <w:proofErr w:type="spellStart"/>
      <w:r w:rsidR="00834BDF" w:rsidRPr="00B654B8">
        <w:rPr>
          <w:rFonts w:ascii="Arial" w:hAnsi="Arial" w:cs="Arial"/>
          <w:color w:val="222222"/>
          <w:sz w:val="20"/>
          <w:szCs w:val="24"/>
          <w:shd w:val="clear" w:color="auto" w:fill="FFFFFF"/>
        </w:rPr>
        <w:t>Spain</w:t>
      </w:r>
      <w:proofErr w:type="spellEnd"/>
      <w:r w:rsidR="00834BDF" w:rsidRPr="00B654B8">
        <w:rPr>
          <w:rFonts w:ascii="Arial" w:hAnsi="Arial" w:cs="Arial"/>
          <w:color w:val="222222"/>
          <w:sz w:val="20"/>
          <w:szCs w:val="24"/>
          <w:shd w:val="clear" w:color="auto" w:fill="FFFFFF"/>
        </w:rPr>
        <w:t>.</w:t>
      </w:r>
    </w:p>
    <w:p w:rsidR="00834BDF" w:rsidRPr="00B654B8" w:rsidRDefault="005B43FA" w:rsidP="00127500">
      <w:pPr>
        <w:spacing w:after="0"/>
        <w:jc w:val="both"/>
        <w:rPr>
          <w:rFonts w:ascii="Arial" w:hAnsi="Arial" w:cs="Arial"/>
          <w:color w:val="222222"/>
          <w:sz w:val="20"/>
          <w:szCs w:val="24"/>
          <w:shd w:val="clear" w:color="auto" w:fill="FFFFFF"/>
        </w:rPr>
      </w:pPr>
      <w:r>
        <w:rPr>
          <w:rFonts w:ascii="Arial" w:hAnsi="Arial" w:cs="Arial"/>
          <w:color w:val="222222"/>
          <w:sz w:val="20"/>
          <w:szCs w:val="24"/>
          <w:shd w:val="clear" w:color="auto" w:fill="FFFFFF"/>
          <w:vertAlign w:val="superscript"/>
        </w:rPr>
        <w:t>5</w:t>
      </w:r>
      <w:r w:rsidR="00834BDF" w:rsidRPr="00B654B8">
        <w:rPr>
          <w:rFonts w:ascii="Arial" w:hAnsi="Arial" w:cs="Arial"/>
          <w:color w:val="222222"/>
          <w:sz w:val="20"/>
          <w:szCs w:val="24"/>
          <w:shd w:val="clear" w:color="auto" w:fill="FFFFFF"/>
        </w:rPr>
        <w:t xml:space="preserve"> Departamento de Producción Vegetal</w:t>
      </w:r>
      <w:r w:rsidR="00834BDF" w:rsidRPr="00B654B8">
        <w:rPr>
          <w:rFonts w:ascii="Arial" w:hAnsi="Arial" w:cs="Arial"/>
          <w:color w:val="222222"/>
          <w:sz w:val="20"/>
          <w:szCs w:val="24"/>
        </w:rPr>
        <w:t xml:space="preserve">. Universidad Politécnica de Cartagena. </w:t>
      </w:r>
      <w:r w:rsidR="00834BDF" w:rsidRPr="00B654B8">
        <w:rPr>
          <w:rFonts w:ascii="Arial" w:hAnsi="Arial" w:cs="Arial"/>
          <w:color w:val="222222"/>
          <w:sz w:val="20"/>
          <w:szCs w:val="24"/>
          <w:shd w:val="clear" w:color="auto" w:fill="FFFFFF"/>
        </w:rPr>
        <w:t xml:space="preserve">Paseo de Alfonso XIII, 48. 30203 Cartagena. </w:t>
      </w:r>
      <w:proofErr w:type="spellStart"/>
      <w:r w:rsidR="00834BDF" w:rsidRPr="00B654B8">
        <w:rPr>
          <w:rFonts w:ascii="Arial" w:hAnsi="Arial" w:cs="Arial"/>
          <w:color w:val="222222"/>
          <w:sz w:val="20"/>
          <w:szCs w:val="24"/>
          <w:shd w:val="clear" w:color="auto" w:fill="FFFFFF"/>
        </w:rPr>
        <w:t>Spain</w:t>
      </w:r>
      <w:proofErr w:type="spellEnd"/>
      <w:r w:rsidR="00834BDF" w:rsidRPr="00B654B8">
        <w:rPr>
          <w:rFonts w:ascii="Arial" w:hAnsi="Arial" w:cs="Arial"/>
          <w:color w:val="222222"/>
          <w:sz w:val="20"/>
          <w:szCs w:val="24"/>
          <w:shd w:val="clear" w:color="auto" w:fill="FFFFFF"/>
        </w:rPr>
        <w:t>.</w:t>
      </w:r>
      <w:r w:rsidR="000631C7">
        <w:rPr>
          <w:rFonts w:ascii="Arial" w:hAnsi="Arial" w:cs="Arial"/>
          <w:color w:val="222222"/>
          <w:sz w:val="20"/>
          <w:szCs w:val="24"/>
          <w:shd w:val="clear" w:color="auto" w:fill="FFFFFF"/>
        </w:rPr>
        <w:t xml:space="preserve"> (</w:t>
      </w:r>
      <w:r w:rsidR="000631C7" w:rsidRPr="000631C7">
        <w:rPr>
          <w:rFonts w:ascii="Arial" w:hAnsi="Arial" w:cs="Arial"/>
          <w:color w:val="222222"/>
          <w:sz w:val="20"/>
          <w:szCs w:val="24"/>
          <w:shd w:val="clear" w:color="auto" w:fill="FFFFFF"/>
        </w:rPr>
        <w:t>juan.martinez@upct.es</w:t>
      </w:r>
      <w:r w:rsidR="000631C7">
        <w:rPr>
          <w:rFonts w:ascii="Arial" w:hAnsi="Arial" w:cs="Arial"/>
          <w:color w:val="222222"/>
          <w:sz w:val="20"/>
          <w:szCs w:val="24"/>
          <w:shd w:val="clear" w:color="auto" w:fill="FFFFFF"/>
        </w:rPr>
        <w:t>)</w:t>
      </w:r>
    </w:p>
    <w:p w:rsidR="00834BDF" w:rsidRPr="00B654B8" w:rsidRDefault="005B43FA" w:rsidP="00127500">
      <w:pPr>
        <w:spacing w:after="0"/>
        <w:jc w:val="both"/>
        <w:rPr>
          <w:rFonts w:ascii="Arial" w:hAnsi="Arial" w:cs="Arial"/>
          <w:color w:val="222222"/>
          <w:sz w:val="20"/>
          <w:szCs w:val="24"/>
          <w:shd w:val="clear" w:color="auto" w:fill="FFFFFF"/>
          <w:vertAlign w:val="superscript"/>
        </w:rPr>
      </w:pPr>
      <w:r>
        <w:rPr>
          <w:rFonts w:ascii="Arial" w:hAnsi="Arial" w:cs="Arial"/>
          <w:color w:val="222222"/>
          <w:sz w:val="20"/>
          <w:szCs w:val="24"/>
          <w:shd w:val="clear" w:color="auto" w:fill="FFFFFF"/>
          <w:vertAlign w:val="superscript"/>
        </w:rPr>
        <w:t>6</w:t>
      </w:r>
      <w:r w:rsidR="00834BDF" w:rsidRPr="00B654B8">
        <w:rPr>
          <w:rFonts w:ascii="Arial" w:hAnsi="Arial" w:cs="Arial"/>
          <w:color w:val="222222"/>
          <w:sz w:val="20"/>
          <w:szCs w:val="24"/>
          <w:shd w:val="clear" w:color="auto" w:fill="FFFFFF"/>
        </w:rPr>
        <w:t xml:space="preserve"> Departamento de Biología Vegetal (Botánica)</w:t>
      </w:r>
      <w:r w:rsidR="00834BDF" w:rsidRPr="00B654B8">
        <w:rPr>
          <w:rFonts w:ascii="Arial" w:hAnsi="Arial" w:cs="Arial"/>
          <w:color w:val="222222"/>
          <w:sz w:val="20"/>
          <w:szCs w:val="24"/>
        </w:rPr>
        <w:t xml:space="preserve">. Universidad de Murcia. </w:t>
      </w:r>
      <w:r w:rsidR="006C3967" w:rsidRPr="00B654B8">
        <w:rPr>
          <w:rFonts w:ascii="Arial" w:hAnsi="Arial" w:cs="Arial"/>
          <w:color w:val="222222"/>
          <w:sz w:val="20"/>
          <w:szCs w:val="24"/>
          <w:shd w:val="clear" w:color="auto" w:fill="FFFFFF"/>
        </w:rPr>
        <w:t>Facultad de Biología</w:t>
      </w:r>
      <w:r w:rsidR="00834BDF" w:rsidRPr="00B654B8">
        <w:rPr>
          <w:rFonts w:ascii="Arial" w:hAnsi="Arial" w:cs="Arial"/>
          <w:color w:val="222222"/>
          <w:sz w:val="20"/>
          <w:szCs w:val="24"/>
          <w:shd w:val="clear" w:color="auto" w:fill="FFFFFF"/>
        </w:rPr>
        <w:t xml:space="preserve">, </w:t>
      </w:r>
      <w:r w:rsidR="006C3967" w:rsidRPr="00B654B8">
        <w:rPr>
          <w:rFonts w:ascii="Arial" w:hAnsi="Arial" w:cs="Arial"/>
          <w:color w:val="222222"/>
          <w:sz w:val="20"/>
          <w:szCs w:val="24"/>
          <w:shd w:val="clear" w:color="auto" w:fill="FFFFFF"/>
        </w:rPr>
        <w:t xml:space="preserve">Campus de </w:t>
      </w:r>
      <w:proofErr w:type="spellStart"/>
      <w:r w:rsidR="006C3967" w:rsidRPr="00B654B8">
        <w:rPr>
          <w:rFonts w:ascii="Arial" w:hAnsi="Arial" w:cs="Arial"/>
          <w:color w:val="222222"/>
          <w:sz w:val="20"/>
          <w:szCs w:val="24"/>
          <w:shd w:val="clear" w:color="auto" w:fill="FFFFFF"/>
        </w:rPr>
        <w:t>Espinardo</w:t>
      </w:r>
      <w:proofErr w:type="spellEnd"/>
      <w:r w:rsidR="00834BDF" w:rsidRPr="00B654B8">
        <w:rPr>
          <w:rFonts w:ascii="Arial" w:hAnsi="Arial" w:cs="Arial"/>
          <w:color w:val="222222"/>
          <w:sz w:val="20"/>
          <w:szCs w:val="24"/>
          <w:shd w:val="clear" w:color="auto" w:fill="FFFFFF"/>
        </w:rPr>
        <w:t>. 30</w:t>
      </w:r>
      <w:r w:rsidR="006C3967" w:rsidRPr="00B654B8">
        <w:rPr>
          <w:rFonts w:ascii="Arial" w:hAnsi="Arial" w:cs="Arial"/>
          <w:color w:val="222222"/>
          <w:sz w:val="20"/>
          <w:szCs w:val="24"/>
          <w:shd w:val="clear" w:color="auto" w:fill="FFFFFF"/>
        </w:rPr>
        <w:t>100</w:t>
      </w:r>
      <w:r w:rsidR="00834BDF" w:rsidRPr="00B654B8">
        <w:rPr>
          <w:rFonts w:ascii="Arial" w:hAnsi="Arial" w:cs="Arial"/>
          <w:color w:val="222222"/>
          <w:sz w:val="20"/>
          <w:szCs w:val="24"/>
          <w:shd w:val="clear" w:color="auto" w:fill="FFFFFF"/>
        </w:rPr>
        <w:t xml:space="preserve"> </w:t>
      </w:r>
      <w:r w:rsidR="006C3967" w:rsidRPr="00B654B8">
        <w:rPr>
          <w:rFonts w:ascii="Arial" w:hAnsi="Arial" w:cs="Arial"/>
          <w:color w:val="222222"/>
          <w:sz w:val="20"/>
          <w:szCs w:val="24"/>
          <w:shd w:val="clear" w:color="auto" w:fill="FFFFFF"/>
        </w:rPr>
        <w:t>Murcia</w:t>
      </w:r>
      <w:r w:rsidR="00834BDF" w:rsidRPr="00B654B8">
        <w:rPr>
          <w:rFonts w:ascii="Arial" w:hAnsi="Arial" w:cs="Arial"/>
          <w:color w:val="222222"/>
          <w:sz w:val="20"/>
          <w:szCs w:val="24"/>
          <w:shd w:val="clear" w:color="auto" w:fill="FFFFFF"/>
        </w:rPr>
        <w:t xml:space="preserve">. </w:t>
      </w:r>
      <w:proofErr w:type="spellStart"/>
      <w:r w:rsidR="00834BDF" w:rsidRPr="00B654B8">
        <w:rPr>
          <w:rFonts w:ascii="Arial" w:hAnsi="Arial" w:cs="Arial"/>
          <w:color w:val="222222"/>
          <w:sz w:val="20"/>
          <w:szCs w:val="24"/>
          <w:shd w:val="clear" w:color="auto" w:fill="FFFFFF"/>
        </w:rPr>
        <w:t>Spain</w:t>
      </w:r>
      <w:proofErr w:type="spellEnd"/>
      <w:r w:rsidR="00834BDF" w:rsidRPr="00B654B8">
        <w:rPr>
          <w:rFonts w:ascii="Arial" w:hAnsi="Arial" w:cs="Arial"/>
          <w:color w:val="222222"/>
          <w:sz w:val="20"/>
          <w:szCs w:val="24"/>
          <w:shd w:val="clear" w:color="auto" w:fill="FFFFFF"/>
        </w:rPr>
        <w:t>.</w:t>
      </w:r>
    </w:p>
    <w:p w:rsidR="00127500" w:rsidRDefault="00127500" w:rsidP="00127500">
      <w:pPr>
        <w:spacing w:after="0"/>
        <w:jc w:val="both"/>
        <w:rPr>
          <w:rFonts w:ascii="Arial" w:hAnsi="Arial" w:cs="Arial"/>
          <w:sz w:val="24"/>
          <w:szCs w:val="24"/>
        </w:rPr>
      </w:pPr>
    </w:p>
    <w:p w:rsidR="0094772D" w:rsidRDefault="0094772D" w:rsidP="0094772D">
      <w:pPr>
        <w:jc w:val="both"/>
        <w:rPr>
          <w:rFonts w:ascii="Arial" w:hAnsi="Arial" w:cs="Arial"/>
          <w:sz w:val="24"/>
          <w:szCs w:val="24"/>
        </w:rPr>
      </w:pPr>
      <w:r w:rsidRPr="00094F08">
        <w:rPr>
          <w:rFonts w:ascii="Arial" w:hAnsi="Arial" w:cs="Arial"/>
          <w:sz w:val="24"/>
          <w:szCs w:val="24"/>
        </w:rPr>
        <w:t xml:space="preserve">Las plantas de las sierras cartageneras que corresponden al taxón descrito como </w:t>
      </w:r>
      <w:proofErr w:type="spellStart"/>
      <w:r w:rsidRPr="00094F08">
        <w:rPr>
          <w:rFonts w:ascii="Arial" w:hAnsi="Arial" w:cs="Arial"/>
          <w:b/>
          <w:sz w:val="24"/>
          <w:szCs w:val="24"/>
        </w:rPr>
        <w:t>Capparis</w:t>
      </w:r>
      <w:proofErr w:type="spellEnd"/>
      <w:r w:rsidRPr="00094F08">
        <w:rPr>
          <w:rFonts w:ascii="Arial" w:hAnsi="Arial" w:cs="Arial"/>
          <w:b/>
          <w:sz w:val="24"/>
          <w:szCs w:val="24"/>
        </w:rPr>
        <w:t xml:space="preserve"> </w:t>
      </w:r>
      <w:proofErr w:type="spellStart"/>
      <w:r w:rsidRPr="00094F08">
        <w:rPr>
          <w:rFonts w:ascii="Arial" w:hAnsi="Arial" w:cs="Arial"/>
          <w:b/>
          <w:sz w:val="24"/>
          <w:szCs w:val="24"/>
        </w:rPr>
        <w:t>zoharyi</w:t>
      </w:r>
      <w:proofErr w:type="spellEnd"/>
      <w:r w:rsidRPr="00094F08">
        <w:rPr>
          <w:rFonts w:ascii="Arial" w:hAnsi="Arial" w:cs="Arial"/>
          <w:sz w:val="24"/>
          <w:szCs w:val="24"/>
        </w:rPr>
        <w:t xml:space="preserve"> Inocencio, D. Rivera, </w:t>
      </w:r>
      <w:proofErr w:type="spellStart"/>
      <w:r w:rsidRPr="00094F08">
        <w:rPr>
          <w:rFonts w:ascii="Arial" w:hAnsi="Arial" w:cs="Arial"/>
          <w:sz w:val="24"/>
          <w:szCs w:val="24"/>
        </w:rPr>
        <w:t>Obón</w:t>
      </w:r>
      <w:proofErr w:type="spellEnd"/>
      <w:r w:rsidRPr="00094F08">
        <w:rPr>
          <w:rFonts w:ascii="Arial" w:hAnsi="Arial" w:cs="Arial"/>
          <w:sz w:val="24"/>
          <w:szCs w:val="24"/>
        </w:rPr>
        <w:t xml:space="preserve"> &amp; Alcaraz in </w:t>
      </w:r>
      <w:r w:rsidRPr="000158BE">
        <w:rPr>
          <w:rFonts w:ascii="Arial" w:hAnsi="Arial" w:cs="Arial"/>
          <w:i/>
          <w:sz w:val="24"/>
          <w:szCs w:val="24"/>
        </w:rPr>
        <w:t xml:space="preserve">Ann. Missouri </w:t>
      </w:r>
      <w:proofErr w:type="spellStart"/>
      <w:r w:rsidRPr="000158BE">
        <w:rPr>
          <w:rFonts w:ascii="Arial" w:hAnsi="Arial" w:cs="Arial"/>
          <w:i/>
          <w:sz w:val="24"/>
          <w:szCs w:val="24"/>
        </w:rPr>
        <w:t>Bot</w:t>
      </w:r>
      <w:proofErr w:type="spellEnd"/>
      <w:r w:rsidRPr="000158BE">
        <w:rPr>
          <w:rFonts w:ascii="Arial" w:hAnsi="Arial" w:cs="Arial"/>
          <w:i/>
          <w:sz w:val="24"/>
          <w:szCs w:val="24"/>
        </w:rPr>
        <w:t>. Gard.</w:t>
      </w:r>
      <w:r w:rsidRPr="00094F08">
        <w:rPr>
          <w:rFonts w:ascii="Arial" w:hAnsi="Arial" w:cs="Arial"/>
          <w:sz w:val="24"/>
          <w:szCs w:val="24"/>
        </w:rPr>
        <w:t xml:space="preserve"> 93: 145 (2006), también </w:t>
      </w:r>
      <w:r>
        <w:rPr>
          <w:rFonts w:ascii="Arial" w:hAnsi="Arial" w:cs="Arial"/>
          <w:sz w:val="24"/>
          <w:szCs w:val="24"/>
        </w:rPr>
        <w:t>citadas</w:t>
      </w:r>
      <w:r w:rsidRPr="00094F08">
        <w:rPr>
          <w:rFonts w:ascii="Arial" w:hAnsi="Arial" w:cs="Arial"/>
          <w:sz w:val="24"/>
          <w:szCs w:val="24"/>
        </w:rPr>
        <w:t xml:space="preserve"> como </w:t>
      </w:r>
      <w:r w:rsidRPr="000158BE">
        <w:rPr>
          <w:rFonts w:ascii="Arial" w:hAnsi="Arial" w:cs="Arial"/>
          <w:b/>
          <w:sz w:val="24"/>
          <w:szCs w:val="24"/>
        </w:rPr>
        <w:t xml:space="preserve">C. </w:t>
      </w:r>
      <w:proofErr w:type="spellStart"/>
      <w:r w:rsidRPr="000158BE">
        <w:rPr>
          <w:rFonts w:ascii="Arial" w:hAnsi="Arial" w:cs="Arial"/>
          <w:b/>
          <w:sz w:val="24"/>
          <w:szCs w:val="24"/>
        </w:rPr>
        <w:t>spinosa</w:t>
      </w:r>
      <w:proofErr w:type="spellEnd"/>
      <w:r w:rsidRPr="00094F08">
        <w:rPr>
          <w:rFonts w:ascii="Arial" w:hAnsi="Arial" w:cs="Arial"/>
          <w:i/>
          <w:sz w:val="24"/>
          <w:szCs w:val="24"/>
        </w:rPr>
        <w:t xml:space="preserve"> </w:t>
      </w:r>
      <w:proofErr w:type="spellStart"/>
      <w:r w:rsidRPr="00094F08">
        <w:rPr>
          <w:rFonts w:ascii="Arial" w:hAnsi="Arial" w:cs="Arial"/>
          <w:sz w:val="24"/>
          <w:szCs w:val="24"/>
        </w:rPr>
        <w:t>var</w:t>
      </w:r>
      <w:proofErr w:type="spellEnd"/>
      <w:r w:rsidRPr="00094F08">
        <w:rPr>
          <w:rFonts w:ascii="Arial" w:hAnsi="Arial" w:cs="Arial"/>
          <w:sz w:val="24"/>
          <w:szCs w:val="24"/>
        </w:rPr>
        <w:t xml:space="preserve">. </w:t>
      </w:r>
      <w:proofErr w:type="spellStart"/>
      <w:proofErr w:type="gramStart"/>
      <w:r w:rsidRPr="000158BE">
        <w:rPr>
          <w:rFonts w:ascii="Arial" w:hAnsi="Arial" w:cs="Arial"/>
          <w:b/>
          <w:sz w:val="24"/>
          <w:szCs w:val="24"/>
        </w:rPr>
        <w:t>aegyptia</w:t>
      </w:r>
      <w:proofErr w:type="spellEnd"/>
      <w:proofErr w:type="gramEnd"/>
      <w:r w:rsidRPr="00094F08">
        <w:rPr>
          <w:rFonts w:ascii="Arial" w:hAnsi="Arial" w:cs="Arial"/>
          <w:sz w:val="24"/>
          <w:szCs w:val="24"/>
        </w:rPr>
        <w:t xml:space="preserve"> (Lam.) </w:t>
      </w:r>
      <w:proofErr w:type="spellStart"/>
      <w:r w:rsidRPr="00094F08">
        <w:rPr>
          <w:rFonts w:ascii="Arial" w:hAnsi="Arial" w:cs="Arial"/>
          <w:sz w:val="24"/>
          <w:szCs w:val="24"/>
        </w:rPr>
        <w:t>Boiss</w:t>
      </w:r>
      <w:proofErr w:type="spellEnd"/>
      <w:r>
        <w:rPr>
          <w:rFonts w:ascii="Arial" w:hAnsi="Arial" w:cs="Arial"/>
          <w:sz w:val="24"/>
          <w:szCs w:val="24"/>
        </w:rPr>
        <w:t>.</w:t>
      </w:r>
      <w:r w:rsidRPr="00094F08">
        <w:rPr>
          <w:rFonts w:ascii="Arial" w:hAnsi="Arial" w:cs="Arial"/>
          <w:sz w:val="24"/>
          <w:szCs w:val="24"/>
        </w:rPr>
        <w:t xml:space="preserve"> y </w:t>
      </w:r>
      <w:r w:rsidRPr="000158BE">
        <w:rPr>
          <w:rFonts w:ascii="Arial" w:hAnsi="Arial" w:cs="Arial"/>
          <w:b/>
          <w:sz w:val="24"/>
          <w:szCs w:val="24"/>
        </w:rPr>
        <w:t xml:space="preserve">C. </w:t>
      </w:r>
      <w:proofErr w:type="spellStart"/>
      <w:r w:rsidRPr="000158BE">
        <w:rPr>
          <w:rFonts w:ascii="Arial" w:hAnsi="Arial" w:cs="Arial"/>
          <w:b/>
          <w:sz w:val="24"/>
          <w:szCs w:val="24"/>
        </w:rPr>
        <w:t>aegyptia</w:t>
      </w:r>
      <w:proofErr w:type="spellEnd"/>
      <w:r w:rsidRPr="00094F08">
        <w:rPr>
          <w:rFonts w:ascii="Arial" w:hAnsi="Arial" w:cs="Arial"/>
          <w:i/>
          <w:sz w:val="24"/>
          <w:szCs w:val="24"/>
        </w:rPr>
        <w:t xml:space="preserve"> </w:t>
      </w:r>
      <w:r w:rsidRPr="00094F08">
        <w:rPr>
          <w:rFonts w:ascii="Arial" w:hAnsi="Arial" w:cs="Arial"/>
          <w:sz w:val="24"/>
          <w:szCs w:val="24"/>
        </w:rPr>
        <w:t xml:space="preserve">Lam., nombre este último con el que se incluye en la </w:t>
      </w:r>
      <w:r w:rsidRPr="000158BE">
        <w:rPr>
          <w:rFonts w:ascii="Arial" w:hAnsi="Arial" w:cs="Arial"/>
          <w:i/>
          <w:sz w:val="24"/>
          <w:szCs w:val="24"/>
        </w:rPr>
        <w:t>Lista Roja 2008 de la flora vascular española</w:t>
      </w:r>
      <w:r w:rsidRPr="00094F08">
        <w:rPr>
          <w:rFonts w:ascii="Arial" w:hAnsi="Arial" w:cs="Arial"/>
          <w:sz w:val="24"/>
          <w:szCs w:val="24"/>
        </w:rPr>
        <w:t xml:space="preserve"> (Moreno</w:t>
      </w:r>
      <w:r>
        <w:rPr>
          <w:rFonts w:ascii="Arial" w:hAnsi="Arial" w:cs="Arial"/>
          <w:sz w:val="24"/>
          <w:szCs w:val="24"/>
        </w:rPr>
        <w:t xml:space="preserve"> coord. 2008), en la categoría UICN de amenaza </w:t>
      </w:r>
      <w:r w:rsidRPr="00094F08">
        <w:rPr>
          <w:rFonts w:ascii="Arial" w:hAnsi="Arial" w:cs="Arial"/>
          <w:sz w:val="24"/>
          <w:szCs w:val="24"/>
        </w:rPr>
        <w:t>«En peligro» (EN)</w:t>
      </w:r>
      <w:r>
        <w:rPr>
          <w:rFonts w:ascii="Arial" w:hAnsi="Arial" w:cs="Arial"/>
          <w:sz w:val="24"/>
          <w:szCs w:val="24"/>
        </w:rPr>
        <w:t>,</w:t>
      </w:r>
      <w:r w:rsidRPr="00094F08">
        <w:rPr>
          <w:rFonts w:ascii="Arial" w:hAnsi="Arial" w:cs="Arial"/>
          <w:sz w:val="24"/>
          <w:szCs w:val="24"/>
        </w:rPr>
        <w:t xml:space="preserve"> según</w:t>
      </w:r>
      <w:r>
        <w:rPr>
          <w:rFonts w:ascii="Arial" w:hAnsi="Arial" w:cs="Arial"/>
          <w:sz w:val="24"/>
          <w:szCs w:val="24"/>
        </w:rPr>
        <w:t xml:space="preserve"> </w:t>
      </w:r>
      <w:r w:rsidRPr="00094F08">
        <w:rPr>
          <w:rFonts w:ascii="Arial" w:hAnsi="Arial" w:cs="Arial"/>
          <w:sz w:val="24"/>
          <w:szCs w:val="24"/>
        </w:rPr>
        <w:t>criterio B1ab(</w:t>
      </w:r>
      <w:proofErr w:type="spellStart"/>
      <w:r w:rsidRPr="00094F08">
        <w:rPr>
          <w:rFonts w:ascii="Arial" w:hAnsi="Arial" w:cs="Arial"/>
          <w:sz w:val="24"/>
          <w:szCs w:val="24"/>
        </w:rPr>
        <w:t>ii,v</w:t>
      </w:r>
      <w:proofErr w:type="spellEnd"/>
      <w:r w:rsidRPr="00094F08">
        <w:rPr>
          <w:rFonts w:ascii="Arial" w:hAnsi="Arial" w:cs="Arial"/>
          <w:sz w:val="24"/>
          <w:szCs w:val="24"/>
        </w:rPr>
        <w:t>)</w:t>
      </w:r>
      <w:r>
        <w:rPr>
          <w:rFonts w:ascii="Arial" w:hAnsi="Arial" w:cs="Arial"/>
          <w:sz w:val="24"/>
          <w:szCs w:val="24"/>
        </w:rPr>
        <w:t xml:space="preserve"> </w:t>
      </w:r>
      <w:r w:rsidRPr="00094F08">
        <w:rPr>
          <w:rFonts w:ascii="Arial" w:hAnsi="Arial" w:cs="Arial"/>
          <w:sz w:val="24"/>
          <w:szCs w:val="24"/>
        </w:rPr>
        <w:t>+</w:t>
      </w:r>
      <w:r>
        <w:rPr>
          <w:rFonts w:ascii="Arial" w:hAnsi="Arial" w:cs="Arial"/>
          <w:sz w:val="24"/>
          <w:szCs w:val="24"/>
        </w:rPr>
        <w:t xml:space="preserve"> </w:t>
      </w:r>
      <w:r w:rsidRPr="00094F08">
        <w:rPr>
          <w:rFonts w:ascii="Arial" w:hAnsi="Arial" w:cs="Arial"/>
          <w:sz w:val="24"/>
          <w:szCs w:val="24"/>
        </w:rPr>
        <w:t>2ab(</w:t>
      </w:r>
      <w:proofErr w:type="spellStart"/>
      <w:r w:rsidRPr="00094F08">
        <w:rPr>
          <w:rFonts w:ascii="Arial" w:hAnsi="Arial" w:cs="Arial"/>
          <w:sz w:val="24"/>
          <w:szCs w:val="24"/>
        </w:rPr>
        <w:t>ii,v</w:t>
      </w:r>
      <w:proofErr w:type="spellEnd"/>
      <w:r w:rsidRPr="00094F08">
        <w:rPr>
          <w:rFonts w:ascii="Arial" w:hAnsi="Arial" w:cs="Arial"/>
          <w:sz w:val="24"/>
          <w:szCs w:val="24"/>
        </w:rPr>
        <w:t xml:space="preserve">), </w:t>
      </w:r>
      <w:r>
        <w:rPr>
          <w:rFonts w:ascii="Arial" w:hAnsi="Arial" w:cs="Arial"/>
          <w:sz w:val="24"/>
          <w:szCs w:val="24"/>
        </w:rPr>
        <w:t>son arbustos</w:t>
      </w:r>
      <w:r w:rsidRPr="00094F08">
        <w:rPr>
          <w:rFonts w:ascii="Arial" w:hAnsi="Arial" w:cs="Arial"/>
          <w:sz w:val="24"/>
          <w:szCs w:val="24"/>
        </w:rPr>
        <w:t xml:space="preserve"> de mayoritariamente porte erguido</w:t>
      </w:r>
      <w:r>
        <w:rPr>
          <w:rFonts w:ascii="Arial" w:hAnsi="Arial" w:cs="Arial"/>
          <w:sz w:val="24"/>
          <w:szCs w:val="24"/>
        </w:rPr>
        <w:t xml:space="preserve"> y ramas erectas</w:t>
      </w:r>
      <w:r w:rsidRPr="00094F08">
        <w:rPr>
          <w:rFonts w:ascii="Arial" w:hAnsi="Arial" w:cs="Arial"/>
          <w:sz w:val="24"/>
          <w:szCs w:val="24"/>
        </w:rPr>
        <w:t xml:space="preserve">, </w:t>
      </w:r>
      <w:r>
        <w:rPr>
          <w:rFonts w:ascii="Arial" w:hAnsi="Arial" w:cs="Arial"/>
          <w:sz w:val="24"/>
          <w:szCs w:val="24"/>
        </w:rPr>
        <w:t>que pueden alcanzar</w:t>
      </w:r>
      <w:r w:rsidRPr="00094F08">
        <w:rPr>
          <w:rFonts w:ascii="Arial" w:hAnsi="Arial" w:cs="Arial"/>
          <w:sz w:val="24"/>
          <w:szCs w:val="24"/>
        </w:rPr>
        <w:t xml:space="preserve"> hasta 2 m de altura, </w:t>
      </w:r>
      <w:r>
        <w:rPr>
          <w:rFonts w:ascii="Arial" w:hAnsi="Arial" w:cs="Arial"/>
          <w:sz w:val="24"/>
          <w:szCs w:val="24"/>
        </w:rPr>
        <w:t>presentan troncos gruesos –los ejemplares más longevos–,</w:t>
      </w:r>
      <w:r w:rsidRPr="00094F08">
        <w:rPr>
          <w:rFonts w:ascii="Arial" w:hAnsi="Arial" w:cs="Arial"/>
          <w:sz w:val="24"/>
          <w:szCs w:val="24"/>
        </w:rPr>
        <w:t xml:space="preserve"> hojas redondeadas</w:t>
      </w:r>
      <w:r>
        <w:rPr>
          <w:rFonts w:ascii="Arial" w:hAnsi="Arial" w:cs="Arial"/>
          <w:sz w:val="24"/>
          <w:szCs w:val="24"/>
        </w:rPr>
        <w:t xml:space="preserve"> con ápice emarginado, fuertes estipulas espinosas y flores</w:t>
      </w:r>
      <w:r w:rsidRPr="00094F08">
        <w:rPr>
          <w:rFonts w:ascii="Arial" w:hAnsi="Arial" w:cs="Arial"/>
          <w:sz w:val="24"/>
          <w:szCs w:val="24"/>
        </w:rPr>
        <w:t xml:space="preserve"> particularmente efímeras</w:t>
      </w:r>
      <w:r>
        <w:rPr>
          <w:rFonts w:ascii="Arial" w:hAnsi="Arial" w:cs="Arial"/>
          <w:sz w:val="24"/>
          <w:szCs w:val="24"/>
        </w:rPr>
        <w:t xml:space="preserve">. </w:t>
      </w:r>
    </w:p>
    <w:p w:rsidR="0094772D" w:rsidRDefault="0094772D" w:rsidP="0094772D">
      <w:pPr>
        <w:jc w:val="both"/>
        <w:rPr>
          <w:rFonts w:ascii="Arial" w:hAnsi="Arial" w:cs="Arial"/>
          <w:sz w:val="24"/>
          <w:szCs w:val="24"/>
        </w:rPr>
      </w:pPr>
      <w:r>
        <w:rPr>
          <w:rFonts w:ascii="Arial" w:hAnsi="Arial" w:cs="Arial"/>
          <w:sz w:val="24"/>
          <w:szCs w:val="24"/>
        </w:rPr>
        <w:t xml:space="preserve">En la Región de Murcia se localiza la única población conocida de la Península Ibérica, que se circunscribe al cuadrante sureste del territorio regional, en concreto al entorno de la ciudad de Cartagena y principalmente a la franja de sierras litorales denominadas en su conjunto Sierra Minera, donde se presentan ejemplares diseminados, por lo general en grupos de efectivos reducidos y con frecuencia junto a viejas edificaciones abandonadas, pozos y caminos mineros, especialmente en enclaves desde el Monte San Julián al Llano del </w:t>
      </w:r>
      <w:proofErr w:type="spellStart"/>
      <w:r>
        <w:rPr>
          <w:rFonts w:ascii="Arial" w:hAnsi="Arial" w:cs="Arial"/>
          <w:sz w:val="24"/>
          <w:szCs w:val="24"/>
        </w:rPr>
        <w:t>Beal</w:t>
      </w:r>
      <w:proofErr w:type="spellEnd"/>
      <w:r>
        <w:rPr>
          <w:rFonts w:ascii="Arial" w:hAnsi="Arial" w:cs="Arial"/>
          <w:sz w:val="24"/>
          <w:szCs w:val="24"/>
        </w:rPr>
        <w:t xml:space="preserve"> (localidad clásica).</w:t>
      </w:r>
    </w:p>
    <w:p w:rsidR="00B21A8B" w:rsidRPr="00A3168E" w:rsidRDefault="0094772D" w:rsidP="0094772D">
      <w:pPr>
        <w:jc w:val="both"/>
        <w:rPr>
          <w:rFonts w:ascii="Arial" w:hAnsi="Arial" w:cs="Arial"/>
          <w:sz w:val="24"/>
          <w:szCs w:val="24"/>
        </w:rPr>
      </w:pPr>
      <w:r>
        <w:rPr>
          <w:rFonts w:ascii="Arial" w:hAnsi="Arial" w:cs="Arial"/>
          <w:sz w:val="24"/>
          <w:szCs w:val="24"/>
        </w:rPr>
        <w:t xml:space="preserve">La información presentada, resultado de jornadas de búsqueda, censo y recolecciones para el Herbario UPCT, en el que puede consultarse material vegetal del taxón de diversas localidades, complementa al seguimiento biológico del </w:t>
      </w:r>
      <w:r w:rsidRPr="00E77E1D">
        <w:rPr>
          <w:rFonts w:ascii="Arial" w:hAnsi="Arial" w:cs="Arial"/>
          <w:sz w:val="24"/>
          <w:szCs w:val="24"/>
        </w:rPr>
        <w:t xml:space="preserve">Programa de Conservación de Flora Silvestre Protegida </w:t>
      </w:r>
      <w:r>
        <w:rPr>
          <w:rFonts w:ascii="Arial" w:hAnsi="Arial" w:cs="Arial"/>
          <w:sz w:val="24"/>
          <w:szCs w:val="24"/>
        </w:rPr>
        <w:t>Dirección General de</w:t>
      </w:r>
      <w:r w:rsidRPr="00E77E1D">
        <w:rPr>
          <w:rFonts w:ascii="Arial" w:hAnsi="Arial" w:cs="Arial"/>
          <w:sz w:val="24"/>
          <w:szCs w:val="24"/>
        </w:rPr>
        <w:t xml:space="preserve"> Medio Ambiente de la Región de Murcia</w:t>
      </w:r>
      <w:r>
        <w:rPr>
          <w:rFonts w:ascii="Arial" w:hAnsi="Arial" w:cs="Arial"/>
          <w:sz w:val="24"/>
          <w:szCs w:val="24"/>
        </w:rPr>
        <w:t xml:space="preserve"> y constituye una mejora sustancial a la distribución conocida y potencial, que además establece lugares en los que concentrar esfuerzos de nuevas prospecciones, recolección de germoplasma y posible reintroducción. </w:t>
      </w:r>
      <w:r w:rsidRPr="002A5ACC">
        <w:rPr>
          <w:rFonts w:ascii="Arial" w:hAnsi="Arial" w:cs="Arial"/>
          <w:sz w:val="24"/>
          <w:szCs w:val="24"/>
        </w:rPr>
        <w:t>As</w:t>
      </w:r>
      <w:r w:rsidR="002A5ACC" w:rsidRPr="002A5ACC">
        <w:rPr>
          <w:rFonts w:ascii="Arial" w:hAnsi="Arial" w:cs="Arial"/>
          <w:sz w:val="24"/>
          <w:szCs w:val="24"/>
        </w:rPr>
        <w:t>i</w:t>
      </w:r>
      <w:r w:rsidRPr="002A5ACC">
        <w:rPr>
          <w:rFonts w:ascii="Arial" w:hAnsi="Arial" w:cs="Arial"/>
          <w:sz w:val="24"/>
          <w:szCs w:val="24"/>
        </w:rPr>
        <w:t>mismo</w:t>
      </w:r>
      <w:r>
        <w:rPr>
          <w:rFonts w:ascii="Arial" w:hAnsi="Arial" w:cs="Arial"/>
          <w:sz w:val="24"/>
          <w:szCs w:val="24"/>
        </w:rPr>
        <w:t xml:space="preserve"> se exponen determinados aspectos relevantes sobre su biología y comportamiento ecológico y se delimitan caracteres diagnóstico que permiten la determinación rápida en campo, en particular aquellos que separan </w:t>
      </w:r>
      <w:proofErr w:type="spellStart"/>
      <w:r w:rsidRPr="0017797C">
        <w:rPr>
          <w:rFonts w:ascii="Arial" w:hAnsi="Arial" w:cs="Arial"/>
          <w:i/>
          <w:sz w:val="24"/>
          <w:szCs w:val="24"/>
        </w:rPr>
        <w:t>Capparis</w:t>
      </w:r>
      <w:proofErr w:type="spellEnd"/>
      <w:r w:rsidRPr="0017797C">
        <w:rPr>
          <w:rFonts w:ascii="Arial" w:hAnsi="Arial" w:cs="Arial"/>
          <w:i/>
          <w:sz w:val="24"/>
          <w:szCs w:val="24"/>
        </w:rPr>
        <w:t xml:space="preserve"> </w:t>
      </w:r>
      <w:proofErr w:type="spellStart"/>
      <w:r w:rsidRPr="0017797C">
        <w:rPr>
          <w:rFonts w:ascii="Arial" w:hAnsi="Arial" w:cs="Arial"/>
          <w:i/>
          <w:sz w:val="24"/>
          <w:szCs w:val="24"/>
        </w:rPr>
        <w:t>zoharyi</w:t>
      </w:r>
      <w:proofErr w:type="spellEnd"/>
      <w:r>
        <w:rPr>
          <w:rFonts w:ascii="Arial" w:hAnsi="Arial" w:cs="Arial"/>
          <w:sz w:val="24"/>
          <w:szCs w:val="24"/>
        </w:rPr>
        <w:t xml:space="preserve"> de ejemplares intermedios con </w:t>
      </w:r>
      <w:r w:rsidRPr="00E26472">
        <w:rPr>
          <w:rFonts w:ascii="Arial" w:hAnsi="Arial" w:cs="Arial"/>
          <w:i/>
          <w:sz w:val="24"/>
          <w:szCs w:val="24"/>
        </w:rPr>
        <w:t xml:space="preserve">C. </w:t>
      </w:r>
      <w:proofErr w:type="spellStart"/>
      <w:r w:rsidRPr="00E26472">
        <w:rPr>
          <w:rFonts w:ascii="Arial" w:hAnsi="Arial" w:cs="Arial"/>
          <w:i/>
          <w:sz w:val="24"/>
          <w:szCs w:val="24"/>
        </w:rPr>
        <w:t>spinosa</w:t>
      </w:r>
      <w:proofErr w:type="spellEnd"/>
      <w:r>
        <w:rPr>
          <w:rFonts w:ascii="Arial" w:hAnsi="Arial" w:cs="Arial"/>
          <w:sz w:val="24"/>
          <w:szCs w:val="24"/>
        </w:rPr>
        <w:t xml:space="preserve"> (=</w:t>
      </w:r>
      <w:r w:rsidRPr="00E26472">
        <w:rPr>
          <w:rFonts w:ascii="Arial" w:hAnsi="Arial" w:cs="Arial"/>
          <w:i/>
          <w:sz w:val="24"/>
          <w:szCs w:val="24"/>
        </w:rPr>
        <w:t xml:space="preserve">C. </w:t>
      </w:r>
      <w:proofErr w:type="spellStart"/>
      <w:r w:rsidRPr="00E26472">
        <w:rPr>
          <w:rFonts w:ascii="Arial" w:hAnsi="Arial" w:cs="Arial"/>
          <w:i/>
          <w:sz w:val="24"/>
          <w:szCs w:val="24"/>
        </w:rPr>
        <w:t>sicula</w:t>
      </w:r>
      <w:proofErr w:type="spellEnd"/>
      <w:r>
        <w:rPr>
          <w:rFonts w:ascii="Arial" w:hAnsi="Arial" w:cs="Arial"/>
          <w:sz w:val="24"/>
          <w:szCs w:val="24"/>
        </w:rPr>
        <w:t xml:space="preserve">), especie con la que convive. Por tanto, este trabajo debe entenderse como punto de partida que determina una metodología simple </w:t>
      </w:r>
      <w:r w:rsidRPr="002B1B28">
        <w:rPr>
          <w:rFonts w:ascii="Arial" w:hAnsi="Arial" w:cs="Arial"/>
          <w:sz w:val="24"/>
          <w:szCs w:val="24"/>
        </w:rPr>
        <w:t>y recopila datos</w:t>
      </w:r>
      <w:r>
        <w:rPr>
          <w:rFonts w:ascii="Arial" w:hAnsi="Arial" w:cs="Arial"/>
          <w:sz w:val="24"/>
          <w:szCs w:val="24"/>
        </w:rPr>
        <w:t xml:space="preserve"> suficientes para que las asociaciones e instituciones implicadas desarrollen, como actores locales indispensables y comprometidos en la conservación del taxón, un proyecto coordinado de estudio que consolide </w:t>
      </w:r>
      <w:r w:rsidR="00B625A7">
        <w:rPr>
          <w:rFonts w:ascii="Arial" w:hAnsi="Arial" w:cs="Arial"/>
          <w:sz w:val="24"/>
          <w:szCs w:val="24"/>
        </w:rPr>
        <w:t>el conocimiento de</w:t>
      </w:r>
      <w:r>
        <w:rPr>
          <w:rFonts w:ascii="Arial" w:hAnsi="Arial" w:cs="Arial"/>
          <w:sz w:val="24"/>
          <w:szCs w:val="24"/>
        </w:rPr>
        <w:t xml:space="preserve"> la tapenera de la Sierra Minera, de trascendencia notable por su singularidad y valor botánico en el contexto de la flora de Murcia y</w:t>
      </w:r>
      <w:r w:rsidR="00B625A7">
        <w:rPr>
          <w:rFonts w:ascii="Arial" w:hAnsi="Arial" w:cs="Arial"/>
          <w:sz w:val="24"/>
          <w:szCs w:val="24"/>
        </w:rPr>
        <w:t xml:space="preserve"> de</w:t>
      </w:r>
      <w:r>
        <w:rPr>
          <w:rFonts w:ascii="Arial" w:hAnsi="Arial" w:cs="Arial"/>
          <w:sz w:val="24"/>
          <w:szCs w:val="24"/>
        </w:rPr>
        <w:t xml:space="preserve"> España.</w:t>
      </w:r>
    </w:p>
    <w:sectPr w:rsidR="00B21A8B" w:rsidRPr="00A3168E" w:rsidSect="0094772D">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37"/>
    <w:rsid w:val="00007AE8"/>
    <w:rsid w:val="000158BE"/>
    <w:rsid w:val="000631C7"/>
    <w:rsid w:val="00094F08"/>
    <w:rsid w:val="000C7A33"/>
    <w:rsid w:val="00127500"/>
    <w:rsid w:val="001379F4"/>
    <w:rsid w:val="001F585B"/>
    <w:rsid w:val="00244704"/>
    <w:rsid w:val="002A5ACC"/>
    <w:rsid w:val="002D0FE2"/>
    <w:rsid w:val="002E4BC3"/>
    <w:rsid w:val="003776D1"/>
    <w:rsid w:val="00404793"/>
    <w:rsid w:val="00465C44"/>
    <w:rsid w:val="00481B04"/>
    <w:rsid w:val="00507637"/>
    <w:rsid w:val="0052223C"/>
    <w:rsid w:val="00581059"/>
    <w:rsid w:val="005B43FA"/>
    <w:rsid w:val="006C3967"/>
    <w:rsid w:val="007C6577"/>
    <w:rsid w:val="00834BDF"/>
    <w:rsid w:val="00896283"/>
    <w:rsid w:val="008B7695"/>
    <w:rsid w:val="008F3EF0"/>
    <w:rsid w:val="0094772D"/>
    <w:rsid w:val="00A14462"/>
    <w:rsid w:val="00A3168E"/>
    <w:rsid w:val="00A64F83"/>
    <w:rsid w:val="00B21A8B"/>
    <w:rsid w:val="00B45271"/>
    <w:rsid w:val="00B625A7"/>
    <w:rsid w:val="00B654B8"/>
    <w:rsid w:val="00B741B6"/>
    <w:rsid w:val="00BB0F63"/>
    <w:rsid w:val="00C86C91"/>
    <w:rsid w:val="00D410FE"/>
    <w:rsid w:val="00D63927"/>
    <w:rsid w:val="00DE3E11"/>
    <w:rsid w:val="00E00930"/>
    <w:rsid w:val="00E26472"/>
    <w:rsid w:val="00F97C08"/>
    <w:rsid w:val="00FF1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4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4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dc:creator>
  <cp:keywords/>
  <dc:description/>
  <cp:lastModifiedBy>JALE</cp:lastModifiedBy>
  <cp:revision>16</cp:revision>
  <dcterms:created xsi:type="dcterms:W3CDTF">2013-07-08T08:06:00Z</dcterms:created>
  <dcterms:modified xsi:type="dcterms:W3CDTF">2013-07-11T09:07:00Z</dcterms:modified>
</cp:coreProperties>
</file>